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7B" w:rsidRDefault="00E40A7B" w:rsidP="00E40A7B">
      <w:pPr>
        <w:pStyle w:val="ConsPlusNormal"/>
        <w:jc w:val="right"/>
        <w:outlineLvl w:val="0"/>
      </w:pPr>
      <w:r>
        <w:t>Приложение N 2</w:t>
      </w:r>
    </w:p>
    <w:p w:rsidR="00E40A7B" w:rsidRDefault="00E40A7B" w:rsidP="00E40A7B">
      <w:pPr>
        <w:pStyle w:val="ConsPlusNormal"/>
        <w:jc w:val="right"/>
      </w:pPr>
      <w:r>
        <w:t xml:space="preserve">к письму </w:t>
      </w:r>
      <w:proofErr w:type="spellStart"/>
      <w:r>
        <w:t>Рособрнадзора</w:t>
      </w:r>
      <w:proofErr w:type="spellEnd"/>
    </w:p>
    <w:p w:rsidR="00E40A7B" w:rsidRDefault="00E40A7B" w:rsidP="00E40A7B">
      <w:pPr>
        <w:pStyle w:val="ConsPlusNormal"/>
        <w:jc w:val="right"/>
      </w:pPr>
      <w:r>
        <w:t>от 28.10.2022 N 04-411</w:t>
      </w:r>
    </w:p>
    <w:p w:rsidR="00E40A7B" w:rsidRDefault="00E40A7B" w:rsidP="00E40A7B">
      <w:pPr>
        <w:pStyle w:val="ConsPlusNormal"/>
        <w:jc w:val="both"/>
      </w:pPr>
    </w:p>
    <w:p w:rsidR="00E40A7B" w:rsidRDefault="00E40A7B" w:rsidP="00E40A7B">
      <w:pPr>
        <w:pStyle w:val="ConsPlusTitle"/>
        <w:jc w:val="center"/>
      </w:pPr>
      <w:bookmarkStart w:id="0" w:name="Par2085"/>
      <w:bookmarkEnd w:id="0"/>
      <w:r>
        <w:t>ПРАВИЛА</w:t>
      </w:r>
    </w:p>
    <w:p w:rsidR="00E40A7B" w:rsidRDefault="00E40A7B" w:rsidP="00E40A7B">
      <w:pPr>
        <w:pStyle w:val="ConsPlusTitle"/>
        <w:jc w:val="center"/>
      </w:pPr>
      <w:r>
        <w:t>ЗАПОЛНЕНИЯ БЛАНКОВ ИТОГОВОГО СОЧИНЕНИЯ (ИЗЛОЖЕНИЯ)</w:t>
      </w:r>
    </w:p>
    <w:p w:rsidR="00E40A7B" w:rsidRDefault="00E40A7B" w:rsidP="00E40A7B">
      <w:pPr>
        <w:pStyle w:val="ConsPlusTitle"/>
        <w:jc w:val="center"/>
      </w:pPr>
      <w:r>
        <w:t>В 2022/23 УЧЕБНОМ ГОДУ</w:t>
      </w:r>
    </w:p>
    <w:p w:rsidR="00E40A7B" w:rsidRDefault="00E40A7B" w:rsidP="00E40A7B">
      <w:pPr>
        <w:pStyle w:val="ConsPlusNormal"/>
        <w:jc w:val="both"/>
      </w:pPr>
    </w:p>
    <w:p w:rsidR="00E40A7B" w:rsidRDefault="00E40A7B" w:rsidP="00E40A7B">
      <w:pPr>
        <w:pStyle w:val="ConsPlusTitle"/>
        <w:ind w:firstLine="540"/>
        <w:jc w:val="both"/>
        <w:outlineLvl w:val="1"/>
      </w:pPr>
      <w:r>
        <w:t>1. Общая часть</w:t>
      </w:r>
    </w:p>
    <w:p w:rsidR="00E40A7B" w:rsidRDefault="00E40A7B" w:rsidP="00E40A7B">
      <w:pPr>
        <w:pStyle w:val="ConsPlusNormal"/>
        <w:jc w:val="both"/>
      </w:pPr>
    </w:p>
    <w:p w:rsidR="00E40A7B" w:rsidRDefault="00E40A7B" w:rsidP="00E40A7B">
      <w:pPr>
        <w:pStyle w:val="ConsPlusNormal"/>
        <w:ind w:firstLine="540"/>
        <w:jc w:val="both"/>
      </w:pPr>
      <w:r>
        <w:t>Настоящие правила заполнения бланков итогового сочинения (изложения) предназначены для:</w:t>
      </w:r>
    </w:p>
    <w:p w:rsidR="00E40A7B" w:rsidRDefault="00E40A7B" w:rsidP="00E40A7B">
      <w:pPr>
        <w:pStyle w:val="ConsPlusNormal"/>
        <w:spacing w:before="240"/>
        <w:ind w:firstLine="540"/>
        <w:jc w:val="both"/>
      </w:pPr>
      <w:r>
        <w:t>участников итогового сочинения (изложения);</w:t>
      </w:r>
    </w:p>
    <w:p w:rsidR="00E40A7B" w:rsidRDefault="00E40A7B" w:rsidP="00E40A7B">
      <w:pPr>
        <w:pStyle w:val="ConsPlusNormal"/>
        <w:spacing w:before="240"/>
        <w:ind w:firstLine="540"/>
        <w:jc w:val="both"/>
      </w:pPr>
      <w:r>
        <w:t>членов комиссии по проведению итогового сочинения (изложения) в образовательных организациях и (или) членов комиссии по проведению итогового сочинения (изложения)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(ОИВ) (далее вместе - комиссия по проведению итогового сочинения (изложения);</w:t>
      </w:r>
    </w:p>
    <w:p w:rsidR="00E40A7B" w:rsidRDefault="00E40A7B" w:rsidP="00E40A7B">
      <w:pPr>
        <w:pStyle w:val="ConsPlusNormal"/>
        <w:spacing w:before="240"/>
        <w:ind w:firstLine="540"/>
        <w:jc w:val="both"/>
      </w:pPr>
      <w:r>
        <w:t>экспертов комиссии по проверке итогового сочинения (изложения) в образовательных организациях и (или) экспертов комиссии по проверке итогового сочинения (изложения) в местах, определенных ОИВ (далее вместе - комиссия по проверке итогового сочинения (изложения)).</w:t>
      </w:r>
    </w:p>
    <w:p w:rsidR="00E40A7B" w:rsidRDefault="00E40A7B" w:rsidP="00E40A7B">
      <w:pPr>
        <w:pStyle w:val="ConsPlusNormal"/>
        <w:spacing w:before="240"/>
        <w:ind w:firstLine="540"/>
        <w:jc w:val="both"/>
      </w:pPr>
      <w:r>
        <w:t>Бланки итогового сочинения (изложения) состоят из черно-белых бланков регистрации, бланков записи, дополнительных бланков записи формата A4.</w:t>
      </w:r>
    </w:p>
    <w:p w:rsidR="00E40A7B" w:rsidRDefault="00E40A7B" w:rsidP="00E40A7B">
      <w:pPr>
        <w:pStyle w:val="ConsPlusNormal"/>
        <w:spacing w:before="240"/>
        <w:ind w:firstLine="540"/>
        <w:jc w:val="both"/>
      </w:pPr>
      <w:r>
        <w:t>Участники итогового сочинения (изложения) выполняют итоговое сочинение (изложение) на бланках записи и дополнительных бланках записи формата A4.</w:t>
      </w:r>
    </w:p>
    <w:p w:rsidR="00E40A7B" w:rsidRDefault="00E40A7B" w:rsidP="00E40A7B">
      <w:pPr>
        <w:pStyle w:val="ConsPlusNormal"/>
        <w:spacing w:before="240"/>
        <w:ind w:firstLine="540"/>
        <w:jc w:val="both"/>
      </w:pPr>
      <w:r>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w:t>
      </w:r>
    </w:p>
    <w:p w:rsidR="00E40A7B" w:rsidRDefault="00E40A7B" w:rsidP="00E40A7B">
      <w:pPr>
        <w:pStyle w:val="ConsPlusNormal"/>
        <w:jc w:val="both"/>
      </w:pPr>
    </w:p>
    <w:p w:rsidR="00E40A7B" w:rsidRDefault="00E40A7B" w:rsidP="00E40A7B">
      <w:pPr>
        <w:pStyle w:val="ConsPlusTitle"/>
        <w:ind w:firstLine="540"/>
        <w:jc w:val="both"/>
        <w:outlineLvl w:val="1"/>
      </w:pPr>
      <w:r>
        <w:t>2. Основные правила заполнения бланков итогового сочинения (изложения)</w:t>
      </w:r>
    </w:p>
    <w:p w:rsidR="00E40A7B" w:rsidRDefault="00E40A7B" w:rsidP="00E40A7B">
      <w:pPr>
        <w:pStyle w:val="ConsPlusNormal"/>
        <w:jc w:val="both"/>
      </w:pPr>
    </w:p>
    <w:p w:rsidR="00E40A7B" w:rsidRDefault="00E40A7B" w:rsidP="00E40A7B">
      <w:pPr>
        <w:pStyle w:val="ConsPlusNormal"/>
        <w:ind w:firstLine="540"/>
        <w:jc w:val="both"/>
      </w:pPr>
      <w:r>
        <w:t xml:space="preserve">Все бланки сочинения (изложения) заполняются </w:t>
      </w:r>
      <w:proofErr w:type="spellStart"/>
      <w:r>
        <w:t>гелевыми</w:t>
      </w:r>
      <w:proofErr w:type="spellEnd"/>
      <w:r>
        <w:t xml:space="preserve"> или капиллярными ручками с чернилами черного цвета.</w:t>
      </w:r>
    </w:p>
    <w:p w:rsidR="00E40A7B" w:rsidRDefault="00E40A7B" w:rsidP="00E40A7B">
      <w:pPr>
        <w:pStyle w:val="ConsPlusNormal"/>
        <w:spacing w:before="240"/>
        <w:ind w:firstLine="540"/>
        <w:jc w:val="both"/>
      </w:pPr>
      <w:r>
        <w:t>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тщательно копируя образец ее написания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E40A7B" w:rsidRDefault="00E40A7B" w:rsidP="00E40A7B">
      <w:pPr>
        <w:pStyle w:val="ConsPlusNormal"/>
        <w:spacing w:before="240"/>
        <w:ind w:firstLine="540"/>
        <w:jc w:val="both"/>
      </w:pPr>
      <w:r>
        <w:t>Каждое поле в бланках заполняется, начиная с первой позиции (в том числе и поля для занесения фамилии, имени и отчества участника итогового сочинения (изложения).</w:t>
      </w:r>
    </w:p>
    <w:p w:rsidR="00E40A7B" w:rsidRDefault="00E40A7B" w:rsidP="00E40A7B">
      <w:pPr>
        <w:pStyle w:val="ConsPlusNormal"/>
        <w:spacing w:before="240"/>
        <w:ind w:firstLine="540"/>
        <w:jc w:val="both"/>
      </w:pPr>
      <w:r>
        <w:t>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прочерков).</w:t>
      </w:r>
    </w:p>
    <w:p w:rsidR="00E40A7B" w:rsidRDefault="00E40A7B" w:rsidP="00E40A7B">
      <w:pPr>
        <w:pStyle w:val="ConsPlusNormal"/>
        <w:spacing w:before="240"/>
        <w:ind w:firstLine="540"/>
        <w:jc w:val="both"/>
      </w:pPr>
      <w:r>
        <w:t>Категорически запрещается:</w:t>
      </w:r>
    </w:p>
    <w:p w:rsidR="00E40A7B" w:rsidRDefault="00E40A7B" w:rsidP="00E40A7B">
      <w:pPr>
        <w:pStyle w:val="ConsPlusNormal"/>
        <w:spacing w:before="240"/>
        <w:ind w:firstLine="540"/>
        <w:jc w:val="both"/>
      </w:pPr>
      <w:r>
        <w:t xml:space="preserve">делать в полях бланков, вне полей бланков какие-либо записи и (или) пометки, не относящиеся </w:t>
      </w:r>
      <w:r>
        <w:lastRenderedPageBreak/>
        <w:t>к содержанию полей бланков;</w:t>
      </w:r>
    </w:p>
    <w:p w:rsidR="00E40A7B" w:rsidRDefault="00E40A7B" w:rsidP="00E40A7B">
      <w:pPr>
        <w:pStyle w:val="ConsPlusNormal"/>
        <w:spacing w:before="240"/>
        <w:ind w:firstLine="540"/>
        <w:jc w:val="both"/>
      </w:pPr>
      <w:r>
        <w:t xml:space="preserve">использовать для заполнения бланков цветные ручки вместо </w:t>
      </w:r>
      <w:proofErr w:type="spellStart"/>
      <w:r>
        <w:t>гелевой</w:t>
      </w:r>
      <w:proofErr w:type="spellEnd"/>
      <w:r>
        <w:t xml:space="preserve">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w:t>
      </w:r>
    </w:p>
    <w:p w:rsidR="00E40A7B" w:rsidRDefault="00E40A7B" w:rsidP="00E40A7B">
      <w:pPr>
        <w:pStyle w:val="ConsPlusNormal"/>
        <w:jc w:val="both"/>
      </w:pPr>
    </w:p>
    <w:p w:rsidR="00E40A7B" w:rsidRDefault="00E40A7B" w:rsidP="00E40A7B">
      <w:pPr>
        <w:pStyle w:val="ConsPlusTitle"/>
        <w:ind w:firstLine="540"/>
        <w:jc w:val="both"/>
        <w:outlineLvl w:val="1"/>
      </w:pPr>
      <w:r>
        <w:t>3. Заполнение бланка регистрации итогового сочинения (изложения)</w:t>
      </w:r>
    </w:p>
    <w:p w:rsidR="00E40A7B" w:rsidRDefault="00E40A7B" w:rsidP="00E40A7B">
      <w:pPr>
        <w:pStyle w:val="ConsPlusNormal"/>
        <w:jc w:val="both"/>
      </w:pPr>
    </w:p>
    <w:p w:rsidR="00E40A7B" w:rsidRDefault="00E40A7B" w:rsidP="00E40A7B">
      <w:pPr>
        <w:pStyle w:val="ConsPlusNormal"/>
        <w:jc w:val="center"/>
      </w:pPr>
      <w:r>
        <w:rPr>
          <w:noProof/>
          <w:position w:val="-483"/>
        </w:rPr>
        <w:drawing>
          <wp:inline distT="0" distB="0" distL="0" distR="0">
            <wp:extent cx="4743450" cy="6296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6296025"/>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r>
        <w:t>Рис. 1. Бланк регистрации</w:t>
      </w:r>
    </w:p>
    <w:p w:rsidR="00E40A7B" w:rsidRDefault="00E40A7B" w:rsidP="00E40A7B">
      <w:pPr>
        <w:pStyle w:val="ConsPlusNormal"/>
        <w:jc w:val="both"/>
      </w:pPr>
    </w:p>
    <w:p w:rsidR="00E40A7B" w:rsidRDefault="00E40A7B" w:rsidP="00E40A7B">
      <w:pPr>
        <w:pStyle w:val="ConsPlusNormal"/>
        <w:ind w:firstLine="540"/>
        <w:jc w:val="both"/>
      </w:pPr>
      <w:r>
        <w:t>Бланк регистрации (рис. 1) состоит из трех частей: верхней, средней и нижней.</w:t>
      </w:r>
    </w:p>
    <w:p w:rsidR="00E40A7B" w:rsidRDefault="00E40A7B" w:rsidP="00E40A7B">
      <w:pPr>
        <w:pStyle w:val="ConsPlusNormal"/>
        <w:jc w:val="both"/>
      </w:pPr>
    </w:p>
    <w:p w:rsidR="00E40A7B" w:rsidRDefault="00E40A7B" w:rsidP="00E40A7B">
      <w:pPr>
        <w:pStyle w:val="ConsPlusNormal"/>
        <w:jc w:val="center"/>
      </w:pPr>
      <w:r>
        <w:rPr>
          <w:noProof/>
          <w:position w:val="-143"/>
        </w:rPr>
        <w:lastRenderedPageBreak/>
        <w:drawing>
          <wp:inline distT="0" distB="0" distL="0" distR="0">
            <wp:extent cx="5505450" cy="1971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bookmarkStart w:id="1" w:name="Par2119"/>
      <w:bookmarkEnd w:id="1"/>
      <w:r>
        <w:t>Рис. 2. Верхняя часть бланка регистрации</w:t>
      </w:r>
    </w:p>
    <w:p w:rsidR="00E40A7B" w:rsidRDefault="00E40A7B" w:rsidP="00E40A7B">
      <w:pPr>
        <w:pStyle w:val="ConsPlusNormal"/>
        <w:jc w:val="both"/>
      </w:pPr>
    </w:p>
    <w:p w:rsidR="00E40A7B" w:rsidRDefault="00E40A7B" w:rsidP="00E40A7B">
      <w:pPr>
        <w:pStyle w:val="ConsPlusNormal"/>
        <w:ind w:firstLine="540"/>
        <w:jc w:val="both"/>
      </w:pPr>
      <w:r>
        <w:t xml:space="preserve">В верхней части бланка регистрации </w:t>
      </w:r>
      <w:hyperlink w:anchor="Par2119" w:tooltip="Рис. 2. Верхняя часть бланка регистрации" w:history="1">
        <w:r>
          <w:rPr>
            <w:color w:val="0000FF"/>
          </w:rPr>
          <w:t>(рис. 2)</w:t>
        </w:r>
      </w:hyperlink>
      <w:r>
        <w:t xml:space="preserve"> расположены:</w:t>
      </w:r>
    </w:p>
    <w:p w:rsidR="00E40A7B" w:rsidRDefault="00E40A7B" w:rsidP="00E40A7B">
      <w:pPr>
        <w:pStyle w:val="ConsPlusNormal"/>
        <w:spacing w:before="240"/>
        <w:ind w:firstLine="540"/>
        <w:jc w:val="both"/>
      </w:pPr>
      <w:r>
        <w:t>вертикальный и горизонтальный штрих-коды;</w:t>
      </w:r>
    </w:p>
    <w:p w:rsidR="00E40A7B" w:rsidRDefault="00E40A7B" w:rsidP="00E40A7B">
      <w:pPr>
        <w:pStyle w:val="ConsPlusNormal"/>
        <w:spacing w:before="240"/>
        <w:ind w:firstLine="540"/>
        <w:jc w:val="both"/>
      </w:pPr>
      <w:r>
        <w:t>поля для рукописного занесения информации;</w:t>
      </w:r>
    </w:p>
    <w:p w:rsidR="00E40A7B" w:rsidRDefault="00E40A7B" w:rsidP="00E40A7B">
      <w:pPr>
        <w:pStyle w:val="ConsPlusNormal"/>
        <w:spacing w:before="240"/>
        <w:ind w:firstLine="540"/>
        <w:jc w:val="both"/>
      </w:pPr>
      <w:r>
        <w:t>строка с образцами написания символов.</w:t>
      </w:r>
    </w:p>
    <w:p w:rsidR="00E40A7B" w:rsidRDefault="00E40A7B" w:rsidP="00E40A7B">
      <w:pPr>
        <w:pStyle w:val="ConsPlusNormal"/>
        <w:spacing w:before="240"/>
        <w:ind w:firstLine="540"/>
        <w:jc w:val="both"/>
      </w:pPr>
      <w:r>
        <w:t xml:space="preserve">По указанию члена комиссии по проведению итогового сочинения (изложения), участником итогового сочинения (изложения) заполняются все поля верхней части бланка регистрации (см. </w:t>
      </w:r>
      <w:hyperlink w:anchor="Par2149" w:tooltip="Таблица 1. Указание по заполнению полей верхней части" w:history="1">
        <w:r>
          <w:rPr>
            <w:color w:val="0000FF"/>
          </w:rPr>
          <w:t>табл. 1</w:t>
        </w:r>
      </w:hyperlink>
      <w:r>
        <w:t>).</w:t>
      </w:r>
    </w:p>
    <w:p w:rsidR="00E40A7B" w:rsidRDefault="00E40A7B" w:rsidP="00E40A7B">
      <w:pPr>
        <w:pStyle w:val="ConsPlusNormal"/>
        <w:spacing w:before="240"/>
        <w:ind w:firstLine="540"/>
        <w:jc w:val="both"/>
      </w:pPr>
      <w:r>
        <w:t>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p w:rsidR="00E40A7B" w:rsidRDefault="00E40A7B" w:rsidP="00E40A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40A7B" w:rsidTr="009066A4">
        <w:tc>
          <w:tcPr>
            <w:tcW w:w="3288" w:type="dxa"/>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jc w:val="center"/>
            </w:pPr>
            <w:r>
              <w:t>Поля, заполняемые участником</w:t>
            </w:r>
          </w:p>
        </w:tc>
        <w:tc>
          <w:tcPr>
            <w:tcW w:w="5783" w:type="dxa"/>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jc w:val="center"/>
            </w:pPr>
            <w:r>
              <w:t>Указания по заполнению</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Код региона</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Код субъекта Российской Федерации в соответствии с кодировкой федерального справочника субъектов Российской Федерации</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Код образовательной организации</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Класс: номер, буква</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Место проведения</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Код образовательной организации, в которой участник пишет итоговое сочинение (изложение)</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lastRenderedPageBreak/>
              <w:t>Номер кабинета</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Номер учебного кабинета, в котором проходит итоговое сочинение (изложение)</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Дата проведения</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Дата проведения сочинения (изложения)</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Код вида работы</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20 - сочинение, 21 - изложение</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Наименование вида работы</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Указывается вид работы (сочинение или изложение)</w:t>
            </w:r>
          </w:p>
        </w:tc>
      </w:tr>
      <w:tr w:rsidR="00E40A7B" w:rsidTr="009066A4">
        <w:tc>
          <w:tcPr>
            <w:tcW w:w="3288"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Номер темы</w:t>
            </w:r>
          </w:p>
        </w:tc>
        <w:tc>
          <w:tcPr>
            <w:tcW w:w="5783"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Указывается в соответствии с выбранной темой</w:t>
            </w:r>
          </w:p>
        </w:tc>
      </w:tr>
    </w:tbl>
    <w:p w:rsidR="00E40A7B" w:rsidRDefault="00E40A7B" w:rsidP="00E40A7B">
      <w:pPr>
        <w:pStyle w:val="ConsPlusNormal"/>
        <w:jc w:val="both"/>
      </w:pPr>
    </w:p>
    <w:p w:rsidR="00E40A7B" w:rsidRDefault="00E40A7B" w:rsidP="00E40A7B">
      <w:pPr>
        <w:pStyle w:val="ConsPlusNormal"/>
        <w:jc w:val="center"/>
      </w:pPr>
      <w:bookmarkStart w:id="2" w:name="Par2149"/>
      <w:bookmarkEnd w:id="2"/>
      <w:r>
        <w:t>Таблица 1. Указание по заполнению полей верхней части</w:t>
      </w:r>
    </w:p>
    <w:p w:rsidR="00E40A7B" w:rsidRDefault="00E40A7B" w:rsidP="00E40A7B">
      <w:pPr>
        <w:pStyle w:val="ConsPlusNormal"/>
        <w:jc w:val="center"/>
      </w:pPr>
      <w:r>
        <w:t>бланка регистрации</w:t>
      </w:r>
    </w:p>
    <w:p w:rsidR="00E40A7B" w:rsidRDefault="00E40A7B" w:rsidP="00E40A7B">
      <w:pPr>
        <w:pStyle w:val="ConsPlusNormal"/>
        <w:jc w:val="both"/>
      </w:pPr>
    </w:p>
    <w:p w:rsidR="00E40A7B" w:rsidRDefault="00E40A7B" w:rsidP="00E40A7B">
      <w:pPr>
        <w:pStyle w:val="ConsPlusNormal"/>
        <w:ind w:firstLine="540"/>
        <w:jc w:val="both"/>
      </w:pPr>
      <w:r>
        <w:t>Поле "Код работы" заполняется автоматизировано.</w:t>
      </w:r>
    </w:p>
    <w:p w:rsidR="00E40A7B" w:rsidRDefault="00E40A7B" w:rsidP="00E40A7B">
      <w:pPr>
        <w:pStyle w:val="ConsPlusNormal"/>
        <w:spacing w:before="240"/>
        <w:ind w:firstLine="540"/>
        <w:jc w:val="both"/>
      </w:pPr>
      <w:r>
        <w:t>В средней части бланка регистрации (рис. 3) расположены поля для записи сведений об участнике итогового сочинения (изложения).</w:t>
      </w:r>
    </w:p>
    <w:p w:rsidR="00E40A7B" w:rsidRDefault="00E40A7B" w:rsidP="00E40A7B">
      <w:pPr>
        <w:pStyle w:val="ConsPlusNormal"/>
        <w:jc w:val="both"/>
      </w:pPr>
    </w:p>
    <w:p w:rsidR="00E40A7B" w:rsidRDefault="00E40A7B" w:rsidP="00E40A7B">
      <w:pPr>
        <w:pStyle w:val="ConsPlusNormal"/>
        <w:jc w:val="center"/>
      </w:pPr>
      <w:r>
        <w:rPr>
          <w:noProof/>
          <w:position w:val="-115"/>
        </w:rPr>
        <w:drawing>
          <wp:inline distT="0" distB="0" distL="0" distR="0">
            <wp:extent cx="5619750" cy="1619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1619250"/>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r>
        <w:t>Рис. 3. Сведения об участнике</w:t>
      </w:r>
    </w:p>
    <w:p w:rsidR="00E40A7B" w:rsidRDefault="00E40A7B" w:rsidP="00E40A7B">
      <w:pPr>
        <w:pStyle w:val="ConsPlusNormal"/>
        <w:jc w:val="both"/>
      </w:pPr>
    </w:p>
    <w:p w:rsidR="00E40A7B" w:rsidRDefault="00E40A7B" w:rsidP="00E40A7B">
      <w:pPr>
        <w:pStyle w:val="ConsPlusNormal"/>
        <w:ind w:firstLine="540"/>
        <w:jc w:val="both"/>
      </w:pPr>
      <w:r>
        <w:t>Поля средней части бланка регистрации заполняются участником итогового сочинения (изложения) самостоятельно (см. табл. 2).</w:t>
      </w:r>
    </w:p>
    <w:p w:rsidR="00E40A7B" w:rsidRDefault="00E40A7B" w:rsidP="00E40A7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0"/>
        <w:gridCol w:w="5669"/>
      </w:tblGrid>
      <w:tr w:rsidR="00E40A7B" w:rsidTr="009066A4">
        <w:tc>
          <w:tcPr>
            <w:tcW w:w="3370" w:type="dxa"/>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jc w:val="center"/>
            </w:pPr>
            <w:r>
              <w:t>Поля, самостоятельно заполняемые участником</w:t>
            </w:r>
          </w:p>
        </w:tc>
        <w:tc>
          <w:tcPr>
            <w:tcW w:w="5669" w:type="dxa"/>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jc w:val="center"/>
            </w:pPr>
            <w:r>
              <w:t>Указания по заполнению</w:t>
            </w:r>
          </w:p>
        </w:tc>
      </w:tr>
      <w:tr w:rsidR="00E40A7B" w:rsidTr="009066A4">
        <w:tc>
          <w:tcPr>
            <w:tcW w:w="3370"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Фамилия</w:t>
            </w:r>
          </w:p>
        </w:tc>
        <w:tc>
          <w:tcPr>
            <w:tcW w:w="5669" w:type="dxa"/>
            <w:vMerge w:val="restart"/>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Вносится информация из документа, удостоверяющего личность участника, в соответствии с законодательством Российской Федерации</w:t>
            </w:r>
          </w:p>
        </w:tc>
      </w:tr>
      <w:tr w:rsidR="00E40A7B" w:rsidTr="009066A4">
        <w:tc>
          <w:tcPr>
            <w:tcW w:w="3370" w:type="dxa"/>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pPr>
            <w:r>
              <w:t>Имя</w:t>
            </w:r>
          </w:p>
        </w:tc>
        <w:tc>
          <w:tcPr>
            <w:tcW w:w="5669" w:type="dxa"/>
            <w:vMerge/>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pPr>
          </w:p>
        </w:tc>
      </w:tr>
      <w:tr w:rsidR="00E40A7B" w:rsidTr="009066A4">
        <w:tc>
          <w:tcPr>
            <w:tcW w:w="3370" w:type="dxa"/>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pPr>
            <w:r>
              <w:t>Отчество</w:t>
            </w:r>
          </w:p>
        </w:tc>
        <w:tc>
          <w:tcPr>
            <w:tcW w:w="5669" w:type="dxa"/>
            <w:vMerge/>
            <w:tcBorders>
              <w:top w:val="single" w:sz="4" w:space="0" w:color="auto"/>
              <w:left w:val="single" w:sz="4" w:space="0" w:color="auto"/>
              <w:bottom w:val="single" w:sz="4" w:space="0" w:color="auto"/>
              <w:right w:val="single" w:sz="4" w:space="0" w:color="auto"/>
            </w:tcBorders>
          </w:tcPr>
          <w:p w:rsidR="00E40A7B" w:rsidRDefault="00E40A7B" w:rsidP="009066A4">
            <w:pPr>
              <w:pStyle w:val="ConsPlusNormal"/>
            </w:pPr>
          </w:p>
        </w:tc>
      </w:tr>
      <w:tr w:rsidR="00E40A7B" w:rsidTr="009066A4">
        <w:tc>
          <w:tcPr>
            <w:tcW w:w="9039" w:type="dxa"/>
            <w:gridSpan w:val="2"/>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Документ</w:t>
            </w:r>
          </w:p>
        </w:tc>
      </w:tr>
      <w:tr w:rsidR="00E40A7B" w:rsidTr="009066A4">
        <w:tc>
          <w:tcPr>
            <w:tcW w:w="3370"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Серия</w:t>
            </w:r>
          </w:p>
        </w:tc>
        <w:tc>
          <w:tcPr>
            <w:tcW w:w="5669"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Буквенные и цифровые значения указываются строго в соответствии с данными, указанными в документе, удостоверяющем личность</w:t>
            </w:r>
          </w:p>
        </w:tc>
      </w:tr>
      <w:tr w:rsidR="00E40A7B" w:rsidTr="009066A4">
        <w:tc>
          <w:tcPr>
            <w:tcW w:w="3370"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Номер</w:t>
            </w:r>
          </w:p>
        </w:tc>
        <w:tc>
          <w:tcPr>
            <w:tcW w:w="5669" w:type="dxa"/>
            <w:tcBorders>
              <w:top w:val="single" w:sz="4" w:space="0" w:color="auto"/>
              <w:left w:val="single" w:sz="4" w:space="0" w:color="auto"/>
              <w:bottom w:val="single" w:sz="4" w:space="0" w:color="auto"/>
              <w:right w:val="single" w:sz="4" w:space="0" w:color="auto"/>
            </w:tcBorders>
            <w:vAlign w:val="center"/>
          </w:tcPr>
          <w:p w:rsidR="00E40A7B" w:rsidRDefault="00E40A7B" w:rsidP="009066A4">
            <w:pPr>
              <w:pStyle w:val="ConsPlusNormal"/>
            </w:pPr>
            <w:r>
              <w:t>Буквенные и цифровые значения указываются строго в соответствии с данными, указанными в документе, удостоверяющем личность</w:t>
            </w:r>
          </w:p>
        </w:tc>
      </w:tr>
    </w:tbl>
    <w:p w:rsidR="00E40A7B" w:rsidRDefault="00E40A7B" w:rsidP="00E40A7B">
      <w:pPr>
        <w:pStyle w:val="ConsPlusNormal"/>
        <w:jc w:val="both"/>
      </w:pPr>
    </w:p>
    <w:p w:rsidR="00E40A7B" w:rsidRDefault="00E40A7B" w:rsidP="00E40A7B">
      <w:pPr>
        <w:pStyle w:val="ConsPlusNormal"/>
        <w:jc w:val="center"/>
      </w:pPr>
      <w:r>
        <w:t>Таблица 2. Указания по заполнению полей "Сведения</w:t>
      </w:r>
    </w:p>
    <w:p w:rsidR="00E40A7B" w:rsidRDefault="00E40A7B" w:rsidP="00E40A7B">
      <w:pPr>
        <w:pStyle w:val="ConsPlusNormal"/>
        <w:jc w:val="center"/>
      </w:pPr>
      <w:r>
        <w:lastRenderedPageBreak/>
        <w:t>об участнике"</w:t>
      </w:r>
    </w:p>
    <w:p w:rsidR="00E40A7B" w:rsidRDefault="00E40A7B" w:rsidP="00E40A7B">
      <w:pPr>
        <w:pStyle w:val="ConsPlusNormal"/>
        <w:jc w:val="both"/>
      </w:pPr>
    </w:p>
    <w:p w:rsidR="00E40A7B" w:rsidRDefault="00E40A7B" w:rsidP="00E40A7B">
      <w:pPr>
        <w:pStyle w:val="ConsPlusNormal"/>
        <w:ind w:firstLine="540"/>
        <w:jc w:val="both"/>
      </w:pPr>
      <w:r>
        <w:t>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rsidR="00E40A7B" w:rsidRDefault="00E40A7B" w:rsidP="00E40A7B">
      <w:pPr>
        <w:pStyle w:val="ConsPlusNormal"/>
        <w:jc w:val="both"/>
      </w:pPr>
    </w:p>
    <w:p w:rsidR="00E40A7B" w:rsidRDefault="00E40A7B" w:rsidP="00E40A7B">
      <w:pPr>
        <w:pStyle w:val="ConsPlusNormal"/>
        <w:jc w:val="center"/>
      </w:pPr>
      <w:r>
        <w:rPr>
          <w:noProof/>
          <w:position w:val="-94"/>
        </w:rPr>
        <w:drawing>
          <wp:inline distT="0" distB="0" distL="0" distR="0">
            <wp:extent cx="4867275" cy="1307211"/>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315" cy="1315010"/>
                    </a:xfrm>
                    <a:prstGeom prst="rect">
                      <a:avLst/>
                    </a:prstGeom>
                    <a:noFill/>
                    <a:ln>
                      <a:noFill/>
                    </a:ln>
                  </pic:spPr>
                </pic:pic>
              </a:graphicData>
            </a:graphic>
          </wp:inline>
        </w:drawing>
      </w:r>
    </w:p>
    <w:p w:rsidR="00E40A7B" w:rsidRDefault="00E40A7B" w:rsidP="00E40A7B">
      <w:pPr>
        <w:pStyle w:val="ConsPlusNormal"/>
        <w:jc w:val="center"/>
      </w:pPr>
      <w:r>
        <w:t>Рис. 4. Краткая инструкция по заполнению бланков</w:t>
      </w:r>
    </w:p>
    <w:p w:rsidR="00E40A7B" w:rsidRDefault="00E40A7B" w:rsidP="00E40A7B">
      <w:pPr>
        <w:pStyle w:val="ConsPlusNormal"/>
        <w:jc w:val="both"/>
      </w:pPr>
    </w:p>
    <w:p w:rsidR="00E40A7B" w:rsidRDefault="00E40A7B" w:rsidP="00E40A7B">
      <w:pPr>
        <w:pStyle w:val="ConsPlusTitle"/>
        <w:ind w:firstLine="540"/>
        <w:jc w:val="both"/>
        <w:outlineLvl w:val="1"/>
      </w:pPr>
      <w:r>
        <w:t>4. Заполнение бланков записи</w:t>
      </w:r>
    </w:p>
    <w:p w:rsidR="00E40A7B" w:rsidRDefault="00E40A7B" w:rsidP="00E40A7B">
      <w:pPr>
        <w:pStyle w:val="ConsPlusNormal"/>
        <w:jc w:val="both"/>
      </w:pPr>
    </w:p>
    <w:p w:rsidR="00E40A7B" w:rsidRDefault="00E40A7B" w:rsidP="00E40A7B">
      <w:pPr>
        <w:pStyle w:val="ConsPlusNormal"/>
        <w:jc w:val="center"/>
      </w:pPr>
      <w:r>
        <w:rPr>
          <w:noProof/>
          <w:position w:val="-580"/>
        </w:rPr>
        <w:drawing>
          <wp:inline distT="0" distB="0" distL="0" distR="0">
            <wp:extent cx="3981450" cy="5687785"/>
            <wp:effectExtent l="0" t="0" r="0"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4050" cy="5691500"/>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bookmarkStart w:id="3" w:name="Par2198"/>
      <w:bookmarkEnd w:id="3"/>
      <w:r>
        <w:t>Рис. 7. Лицевая сторона одностороннего бланка записи</w:t>
      </w:r>
    </w:p>
    <w:p w:rsidR="00E40A7B" w:rsidRDefault="00E40A7B" w:rsidP="00E40A7B">
      <w:pPr>
        <w:pStyle w:val="ConsPlusNormal"/>
        <w:jc w:val="both"/>
      </w:pPr>
    </w:p>
    <w:p w:rsidR="00E40A7B" w:rsidRDefault="00E40A7B" w:rsidP="00E40A7B">
      <w:pPr>
        <w:pStyle w:val="ConsPlusNormal"/>
        <w:ind w:firstLine="540"/>
        <w:jc w:val="both"/>
      </w:pPr>
      <w:r>
        <w:lastRenderedPageBreak/>
        <w:t>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rsidR="00E40A7B" w:rsidRDefault="00E40A7B" w:rsidP="00E40A7B">
      <w:pPr>
        <w:pStyle w:val="ConsPlusNormal"/>
        <w:spacing w:before="240"/>
        <w:ind w:firstLine="540"/>
        <w:jc w:val="both"/>
      </w:pPr>
      <w:r>
        <w:t>Возможны два варианта печати бланков записи: односторонний и двусторонний.</w:t>
      </w:r>
    </w:p>
    <w:p w:rsidR="00E40A7B" w:rsidRDefault="00E40A7B" w:rsidP="00E40A7B">
      <w:pPr>
        <w:pStyle w:val="ConsPlusNormal"/>
        <w:spacing w:before="240"/>
        <w:ind w:firstLine="540"/>
        <w:jc w:val="both"/>
      </w:pPr>
      <w:r>
        <w:t>Комплект участника содержит один двусторонний бланк записи при двусторонней печати или два односторонних бланка записи при односторонней печати. Допускаются и четырехстраничные комплекты бланков. По умолчанию в программном обеспечении печатаются комплекты, содержащие два двухсторонних или четыре односторонних бланка.</w:t>
      </w:r>
    </w:p>
    <w:p w:rsidR="00E40A7B" w:rsidRDefault="00E40A7B" w:rsidP="00E40A7B">
      <w:pPr>
        <w:pStyle w:val="ConsPlusNormal"/>
        <w:spacing w:before="240"/>
        <w:ind w:firstLine="540"/>
        <w:jc w:val="both"/>
      </w:pPr>
      <w:r>
        <w:t xml:space="preserve">В верхней части бланка записи </w:t>
      </w:r>
      <w:hyperlink w:anchor="Par2186" w:tooltip="Рис. 5. Лицевая сторона двустороннего бланка записи" w:history="1">
        <w:r>
          <w:rPr>
            <w:color w:val="0000FF"/>
          </w:rPr>
          <w:t xml:space="preserve">(рис. </w:t>
        </w:r>
        <w:r w:rsidR="00D94A46">
          <w:rPr>
            <w:color w:val="0000FF"/>
          </w:rPr>
          <w:t>7</w:t>
        </w:r>
        <w:r>
          <w:rPr>
            <w:color w:val="0000FF"/>
          </w:rPr>
          <w:t>)</w:t>
        </w:r>
      </w:hyperlink>
      <w:r>
        <w:t xml:space="preserve"> расположены:</w:t>
      </w:r>
    </w:p>
    <w:p w:rsidR="00E40A7B" w:rsidRDefault="00E40A7B" w:rsidP="00E40A7B">
      <w:pPr>
        <w:pStyle w:val="ConsPlusNormal"/>
        <w:spacing w:before="240"/>
        <w:ind w:firstLine="540"/>
        <w:jc w:val="both"/>
      </w:pPr>
      <w:r>
        <w:t>вертикальный и горизонтальный штрих-коды;</w:t>
      </w:r>
    </w:p>
    <w:p w:rsidR="00E40A7B" w:rsidRDefault="00E40A7B" w:rsidP="00E40A7B">
      <w:pPr>
        <w:pStyle w:val="ConsPlusNormal"/>
        <w:spacing w:before="240"/>
        <w:ind w:firstLine="540"/>
        <w:jc w:val="both"/>
      </w:pPr>
      <w:r>
        <w:t>поля для заполнения участником итогового сочинения (изложения);</w:t>
      </w:r>
    </w:p>
    <w:p w:rsidR="00E40A7B" w:rsidRDefault="00E40A7B" w:rsidP="00E40A7B">
      <w:pPr>
        <w:pStyle w:val="ConsPlusNormal"/>
        <w:spacing w:before="240"/>
        <w:ind w:firstLine="540"/>
        <w:jc w:val="both"/>
      </w:pPr>
      <w:r>
        <w:t>поле "Лист N" заполняется членом комиссии по проведению итогового сочинения (изложения).</w:t>
      </w:r>
    </w:p>
    <w:p w:rsidR="00E40A7B" w:rsidRDefault="00E40A7B" w:rsidP="00E40A7B">
      <w:pPr>
        <w:pStyle w:val="ConsPlusNormal"/>
        <w:ind w:firstLine="540"/>
        <w:jc w:val="both"/>
      </w:pPr>
      <w:r>
        <w:t>Информация для заполнения полей о коде региона, коде вида работы и наименовании вида работы, а также номере темы должна быть продублирована с бланка регистрации. "ФИО" участника заполняется прописью. В поле "ФИО участника" при нехватке места участник может внести только фамилию и инициалы.</w:t>
      </w:r>
    </w:p>
    <w:p w:rsidR="00E40A7B" w:rsidRDefault="00E40A7B" w:rsidP="00E40A7B">
      <w:pPr>
        <w:pStyle w:val="ConsPlusNormal"/>
        <w:ind w:firstLine="540"/>
        <w:jc w:val="both"/>
      </w:pPr>
      <w:r>
        <w:t>Для удобства страницы бланка записи пронумерованы и разлинованы пунктирными линиями.</w:t>
      </w:r>
    </w:p>
    <w:p w:rsidR="00E40A7B" w:rsidRDefault="00E40A7B" w:rsidP="00E40A7B">
      <w:pPr>
        <w:pStyle w:val="ConsPlusNormal"/>
        <w:ind w:firstLine="540"/>
        <w:jc w:val="both"/>
      </w:pPr>
      <w:r>
        <w:t xml:space="preserve">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w:t>
      </w:r>
      <w:bookmarkStart w:id="4" w:name="_GoBack"/>
      <w:bookmarkEnd w:id="4"/>
      <w:r>
        <w:t xml:space="preserve">не осталось места. В случае использования одностороннего бланка записи </w:t>
      </w:r>
      <w:hyperlink w:anchor="Par2198" w:tooltip="Рис. 7. Лицевая сторона одностороннего бланка записи" w:history="1">
        <w:r>
          <w:rPr>
            <w:color w:val="0000FF"/>
          </w:rPr>
          <w:t>(рис. 7)</w:t>
        </w:r>
      </w:hyperlink>
      <w:r>
        <w:t xml:space="preserve"> при недостатке места для оформления итогового сочинения (изложения) на лицевой стороне бланка записи участник итогового сочинения (изложения) может продолжить записи на следующем бланке записи из комплекта, а при его заполнении - на дополнительном бланке записи.</w:t>
      </w:r>
    </w:p>
    <w:p w:rsidR="00E40A7B" w:rsidRDefault="00E40A7B" w:rsidP="00E40A7B">
      <w:pPr>
        <w:pStyle w:val="ConsPlusNormal"/>
        <w:ind w:firstLine="540"/>
        <w:jc w:val="both"/>
      </w:pPr>
      <w:r>
        <w:t>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w:t>
      </w:r>
    </w:p>
    <w:p w:rsidR="00E40A7B" w:rsidRDefault="00E40A7B" w:rsidP="00E40A7B">
      <w:pPr>
        <w:pStyle w:val="ConsPlusNormal"/>
        <w:jc w:val="both"/>
      </w:pPr>
    </w:p>
    <w:p w:rsidR="00E40A7B" w:rsidRDefault="00E40A7B" w:rsidP="00E40A7B">
      <w:pPr>
        <w:pStyle w:val="ConsPlusTitle"/>
        <w:ind w:firstLine="540"/>
        <w:jc w:val="both"/>
        <w:outlineLvl w:val="1"/>
      </w:pPr>
      <w:r>
        <w:t>5. Заполнение бланка регистрации при проверке итогового сочинения (изложения)</w:t>
      </w:r>
    </w:p>
    <w:p w:rsidR="00E40A7B" w:rsidRDefault="00E40A7B" w:rsidP="00E40A7B">
      <w:pPr>
        <w:pStyle w:val="ConsPlusNormal"/>
        <w:jc w:val="both"/>
      </w:pPr>
    </w:p>
    <w:p w:rsidR="00E40A7B" w:rsidRDefault="00E40A7B" w:rsidP="00E40A7B">
      <w:pPr>
        <w:pStyle w:val="ConsPlusTitle"/>
        <w:ind w:firstLine="540"/>
        <w:jc w:val="both"/>
        <w:outlineLvl w:val="2"/>
      </w:pPr>
      <w:r>
        <w:t>1. Правила заполнения экспертом (техническим специалистом) нижней части копии (оригинала) бланка регистрации</w:t>
      </w:r>
    </w:p>
    <w:p w:rsidR="00E40A7B" w:rsidRDefault="00E40A7B" w:rsidP="00E40A7B">
      <w:pPr>
        <w:pStyle w:val="ConsPlusNormal"/>
        <w:ind w:firstLine="540"/>
        <w:jc w:val="both"/>
      </w:pPr>
      <w:r>
        <w:t xml:space="preserve">Нижняя часть бланка регистрации заполняется </w:t>
      </w:r>
      <w:proofErr w:type="spellStart"/>
      <w:r>
        <w:t>гелевой</w:t>
      </w:r>
      <w:proofErr w:type="spellEnd"/>
      <w:r>
        <w:t xml:space="preserve"> или капиллярной ручкой с чернилами черного цвета.</w:t>
      </w:r>
    </w:p>
    <w:p w:rsidR="00E40A7B" w:rsidRDefault="00E40A7B" w:rsidP="00E40A7B">
      <w:pPr>
        <w:pStyle w:val="ConsPlusNormal"/>
        <w:ind w:firstLine="540"/>
        <w:jc w:val="both"/>
      </w:pPr>
      <w:r>
        <w:t>В бланке регистрации отмечаются "X" клетки, соответствующие результатам оценивания работы. "X"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E40A7B" w:rsidRDefault="00E40A7B" w:rsidP="00E40A7B">
      <w:pPr>
        <w:pStyle w:val="ConsPlusNormal"/>
        <w:jc w:val="both"/>
      </w:pPr>
    </w:p>
    <w:p w:rsidR="00E40A7B" w:rsidRDefault="00E40A7B" w:rsidP="00E40A7B">
      <w:pPr>
        <w:pStyle w:val="ConsPlusTitle"/>
        <w:ind w:firstLine="540"/>
        <w:jc w:val="both"/>
        <w:outlineLvl w:val="2"/>
      </w:pPr>
      <w:r>
        <w:t>2. Заполнение поля "Требование к сочинению (изложению)"</w:t>
      </w:r>
    </w:p>
    <w:p w:rsidR="00E40A7B" w:rsidRDefault="00E40A7B" w:rsidP="00E40A7B">
      <w:pPr>
        <w:pStyle w:val="ConsPlusNormal"/>
        <w:spacing w:before="240"/>
        <w:ind w:firstLine="540"/>
        <w:jc w:val="both"/>
      </w:pPr>
      <w:r>
        <w:t>Для каждого требования должно быть помечено только одно поле: либо "зачет", либо "незачет".</w:t>
      </w:r>
    </w:p>
    <w:p w:rsidR="00E40A7B" w:rsidRDefault="00E40A7B" w:rsidP="00E40A7B">
      <w:pPr>
        <w:pStyle w:val="ConsPlusNormal"/>
        <w:jc w:val="both"/>
      </w:pPr>
    </w:p>
    <w:p w:rsidR="00E40A7B" w:rsidRDefault="00E40A7B" w:rsidP="00E40A7B">
      <w:pPr>
        <w:pStyle w:val="ConsPlusTitle"/>
        <w:ind w:firstLine="540"/>
        <w:jc w:val="both"/>
        <w:outlineLvl w:val="3"/>
      </w:pPr>
      <w:bookmarkStart w:id="5" w:name="Par2222"/>
      <w:bookmarkEnd w:id="5"/>
      <w:r>
        <w:t>Требование N 1. "Объем итогового сочинения (изложения)"</w:t>
      </w:r>
    </w:p>
    <w:p w:rsidR="00E40A7B" w:rsidRDefault="00E40A7B" w:rsidP="00E40A7B">
      <w:pPr>
        <w:pStyle w:val="ConsPlusNormal"/>
        <w:ind w:firstLine="540"/>
        <w:jc w:val="both"/>
      </w:pPr>
      <w:r>
        <w:t xml:space="preserve">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N 1 и </w:t>
      </w:r>
      <w:r>
        <w:lastRenderedPageBreak/>
        <w:t xml:space="preserve">"незачет" за всю работу в целом (такие итоговые сочинения (изложения) не проверяются по </w:t>
      </w:r>
      <w:hyperlink w:anchor="Par2226" w:tooltip="Требование N 2. &quot;Самостоятельность написания итогового сочинения (изложения)&quot;" w:history="1">
        <w:r>
          <w:rPr>
            <w:color w:val="0000FF"/>
          </w:rPr>
          <w:t>требованию N 2</w:t>
        </w:r>
      </w:hyperlink>
      <w:r>
        <w:t xml:space="preserve"> "Самостоятельность написания итогового сочинения (изложения)" и критериям оценивания).</w:t>
      </w:r>
    </w:p>
    <w:p w:rsidR="00E40A7B" w:rsidRDefault="00E40A7B" w:rsidP="00E40A7B">
      <w:pPr>
        <w:pStyle w:val="ConsPlusNormal"/>
        <w:ind w:firstLine="540"/>
        <w:jc w:val="both"/>
      </w:pPr>
      <w:r>
        <w:t xml:space="preserve">В клетки по всем требованиям (N 1 и </w:t>
      </w:r>
      <w:hyperlink w:anchor="Par2226" w:tooltip="Требование N 2. &quot;Самостоятельность написания итогового сочинения (изложения)&quot;" w:history="1">
        <w:r>
          <w:rPr>
            <w:color w:val="0000FF"/>
          </w:rPr>
          <w:t>N 2</w:t>
        </w:r>
      </w:hyperlink>
      <w:r>
        <w:t xml:space="preserve">) и критериям оценивания выставляется "незачет". В поле "Результат проверки сочинения (изложения)" ставится "незачет" (см. </w:t>
      </w:r>
      <w:hyperlink w:anchor="Par2235" w:tooltip="Рис. 8. Область для оценки работы" w:history="1">
        <w:r>
          <w:rPr>
            <w:color w:val="0000FF"/>
          </w:rPr>
          <w:t>рис. 8</w:t>
        </w:r>
      </w:hyperlink>
      <w:r>
        <w:t>).</w:t>
      </w:r>
    </w:p>
    <w:p w:rsidR="00E40A7B" w:rsidRDefault="00E40A7B" w:rsidP="00E40A7B">
      <w:pPr>
        <w:pStyle w:val="ConsPlusNormal"/>
        <w:jc w:val="both"/>
      </w:pPr>
    </w:p>
    <w:p w:rsidR="00E40A7B" w:rsidRDefault="00E40A7B" w:rsidP="00E40A7B">
      <w:pPr>
        <w:pStyle w:val="ConsPlusTitle"/>
        <w:ind w:firstLine="540"/>
        <w:jc w:val="both"/>
        <w:outlineLvl w:val="3"/>
      </w:pPr>
      <w:bookmarkStart w:id="6" w:name="Par2226"/>
      <w:bookmarkEnd w:id="6"/>
      <w:r>
        <w:t>Требование N 2. "Самостоятельность написания итогового сочинения (изложения)"</w:t>
      </w:r>
    </w:p>
    <w:p w:rsidR="00E40A7B" w:rsidRDefault="00E40A7B" w:rsidP="00E40A7B">
      <w:pPr>
        <w:pStyle w:val="ConsPlusNormal"/>
        <w:spacing w:before="120"/>
        <w:ind w:firstLine="540"/>
        <w:jc w:val="both"/>
      </w:pPr>
      <w:r>
        <w:t>Итоговое сочинение (изложение) выполняется самостоятельно.</w:t>
      </w:r>
    </w:p>
    <w:p w:rsidR="00E40A7B" w:rsidRDefault="00E40A7B" w:rsidP="00E40A7B">
      <w:pPr>
        <w:pStyle w:val="ConsPlusNormal"/>
        <w:spacing w:before="120"/>
        <w:ind w:firstLine="540"/>
        <w:jc w:val="both"/>
      </w:pPr>
      <w:r>
        <w:t>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E40A7B" w:rsidRDefault="00E40A7B" w:rsidP="00E40A7B">
      <w:pPr>
        <w:pStyle w:val="ConsPlusNormal"/>
        <w:spacing w:before="120"/>
        <w:ind w:firstLine="540"/>
        <w:jc w:val="both"/>
      </w:pPr>
      <w:r>
        <w:t>Итоговое изложение: не допускается списывание изложения из какого-либо источника (работа другого участника, исходный текст и др.).</w:t>
      </w:r>
    </w:p>
    <w:p w:rsidR="00E40A7B" w:rsidRDefault="00E40A7B" w:rsidP="00E40A7B">
      <w:pPr>
        <w:pStyle w:val="ConsPlusNormal"/>
        <w:spacing w:before="120"/>
        <w:ind w:firstLine="540"/>
        <w:jc w:val="both"/>
      </w:pPr>
      <w:r>
        <w:t>Если итоговое сочинение (изложение) признано несамостоятельным, то выставляется "незачет" за невыполнение требования N 2 и "незачет" за всю работу в целом (такие итоговые сочинения (изложения) не проверяются по критериям оценивания).</w:t>
      </w:r>
    </w:p>
    <w:p w:rsidR="00E40A7B" w:rsidRDefault="00E40A7B" w:rsidP="00E40A7B">
      <w:pPr>
        <w:pStyle w:val="ConsPlusNormal"/>
        <w:spacing w:before="120"/>
        <w:ind w:firstLine="540"/>
        <w:jc w:val="both"/>
      </w:pPr>
      <w:r>
        <w:t xml:space="preserve">Выставляется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 (см. </w:t>
      </w:r>
      <w:hyperlink w:anchor="Par2241" w:tooltip="Рис. 9. Область для оценки работы" w:history="1">
        <w:r>
          <w:rPr>
            <w:color w:val="0000FF"/>
          </w:rPr>
          <w:t>рис. 9</w:t>
        </w:r>
      </w:hyperlink>
      <w:r>
        <w:t>).</w:t>
      </w:r>
    </w:p>
    <w:p w:rsidR="00E40A7B" w:rsidRDefault="00E40A7B" w:rsidP="00E40A7B">
      <w:pPr>
        <w:pStyle w:val="ConsPlusNormal"/>
        <w:jc w:val="both"/>
      </w:pPr>
    </w:p>
    <w:p w:rsidR="00E40A7B" w:rsidRDefault="00E40A7B" w:rsidP="00E40A7B">
      <w:pPr>
        <w:pStyle w:val="ConsPlusNormal"/>
        <w:jc w:val="center"/>
      </w:pPr>
      <w:r>
        <w:rPr>
          <w:noProof/>
          <w:position w:val="-219"/>
        </w:rPr>
        <w:drawing>
          <wp:inline distT="0" distB="0" distL="0" distR="0">
            <wp:extent cx="5838825" cy="2943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2943225"/>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bookmarkStart w:id="7" w:name="Par2235"/>
      <w:bookmarkEnd w:id="7"/>
      <w:r>
        <w:t>Рис. 8. Область для оценки работы</w:t>
      </w:r>
    </w:p>
    <w:p w:rsidR="00E40A7B" w:rsidRDefault="00E40A7B" w:rsidP="00E40A7B">
      <w:pPr>
        <w:pStyle w:val="ConsPlusNormal"/>
        <w:jc w:val="both"/>
      </w:pPr>
    </w:p>
    <w:p w:rsidR="00E40A7B" w:rsidRDefault="00E40A7B" w:rsidP="00E40A7B">
      <w:pPr>
        <w:pStyle w:val="ConsPlusNormal"/>
        <w:jc w:val="both"/>
      </w:pPr>
    </w:p>
    <w:p w:rsidR="00E40A7B" w:rsidRDefault="00E40A7B" w:rsidP="00E40A7B">
      <w:pPr>
        <w:pStyle w:val="ConsPlusNormal"/>
        <w:jc w:val="both"/>
      </w:pPr>
    </w:p>
    <w:p w:rsidR="00E40A7B" w:rsidRDefault="00E40A7B" w:rsidP="00E40A7B">
      <w:pPr>
        <w:pStyle w:val="ConsPlusNormal"/>
        <w:jc w:val="center"/>
      </w:pPr>
      <w:r>
        <w:rPr>
          <w:noProof/>
          <w:position w:val="-225"/>
        </w:rPr>
        <w:lastRenderedPageBreak/>
        <w:drawing>
          <wp:inline distT="0" distB="0" distL="0" distR="0">
            <wp:extent cx="5619750" cy="3009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009900"/>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bookmarkStart w:id="8" w:name="Par2241"/>
      <w:bookmarkEnd w:id="8"/>
      <w:r>
        <w:t>Рис. 9. Область для оценки работы</w:t>
      </w:r>
    </w:p>
    <w:p w:rsidR="00E40A7B" w:rsidRDefault="00E40A7B" w:rsidP="00E40A7B">
      <w:pPr>
        <w:pStyle w:val="ConsPlusNormal"/>
        <w:jc w:val="both"/>
      </w:pPr>
    </w:p>
    <w:p w:rsidR="00E40A7B" w:rsidRDefault="00E40A7B" w:rsidP="00E40A7B">
      <w:pPr>
        <w:pStyle w:val="ConsPlusNormal"/>
        <w:ind w:firstLine="540"/>
        <w:jc w:val="both"/>
      </w:pPr>
      <w:r>
        <w:t xml:space="preserve">Если итоговое сочинение (изложение) соответствует </w:t>
      </w:r>
      <w:hyperlink w:anchor="Par2222" w:tooltip="Требование N 1. &quot;Объем итогового сочинения (изложения)&quot;" w:history="1">
        <w:r>
          <w:rPr>
            <w:color w:val="0000FF"/>
          </w:rPr>
          <w:t>требованию N 1</w:t>
        </w:r>
      </w:hyperlink>
      <w:r>
        <w:t xml:space="preserve"> и </w:t>
      </w:r>
      <w:hyperlink w:anchor="Par2226" w:tooltip="Требование N 2. &quot;Самостоятельность написания итогового сочинения (изложения)&quot;" w:history="1">
        <w:r>
          <w:rPr>
            <w:color w:val="0000FF"/>
          </w:rPr>
          <w:t>требованию N 2</w:t>
        </w:r>
      </w:hyperlink>
      <w:r>
        <w:t xml:space="preserve">, то выставляется "зачет" за выполнение </w:t>
      </w:r>
      <w:hyperlink w:anchor="Par2222" w:tooltip="Требование N 1. &quot;Объем итогового сочинения (изложения)&quot;" w:history="1">
        <w:r>
          <w:rPr>
            <w:color w:val="0000FF"/>
          </w:rPr>
          <w:t>требования N 1</w:t>
        </w:r>
      </w:hyperlink>
      <w:r>
        <w:t xml:space="preserve"> и требования N 2. Указанные сочинения (изложения) далее оцениваются по критериям.</w:t>
      </w:r>
    </w:p>
    <w:p w:rsidR="00E40A7B" w:rsidRDefault="00E40A7B" w:rsidP="00E40A7B">
      <w:pPr>
        <w:pStyle w:val="ConsPlusNormal"/>
        <w:jc w:val="both"/>
      </w:pPr>
    </w:p>
    <w:p w:rsidR="00E40A7B" w:rsidRDefault="00E40A7B" w:rsidP="00E40A7B">
      <w:pPr>
        <w:pStyle w:val="ConsPlusTitle"/>
        <w:ind w:firstLine="540"/>
        <w:jc w:val="both"/>
        <w:outlineLvl w:val="2"/>
      </w:pPr>
      <w:r>
        <w:t>3. Заполнение поля "Результаты оценивания сочинения (изложения)"</w:t>
      </w:r>
    </w:p>
    <w:p w:rsidR="00E40A7B" w:rsidRDefault="00E40A7B" w:rsidP="00E40A7B">
      <w:pPr>
        <w:pStyle w:val="ConsPlusNormal"/>
        <w:spacing w:before="240"/>
        <w:ind w:firstLine="540"/>
        <w:jc w:val="both"/>
      </w:pPr>
      <w:r>
        <w:t>Для каждого критерия должно быть помечено только одно поле: либо "зачет", либо "незачет" (за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rsidR="00E40A7B" w:rsidRDefault="00E40A7B" w:rsidP="00E40A7B">
      <w:pPr>
        <w:pStyle w:val="ConsPlusNormal"/>
        <w:spacing w:before="240"/>
        <w:ind w:firstLine="540"/>
        <w:jc w:val="both"/>
      </w:pPr>
      <w:r>
        <w:t>1. Если за итоговое сочинение (изложение) по критерию N 1 выставлен "незачет", то итоговое сочинение (изложение) по критериям NN 2 - 5 не проверяется. В клетки по всем критериям оценивания выставляется "незачет".</w:t>
      </w:r>
    </w:p>
    <w:p w:rsidR="00E40A7B" w:rsidRDefault="00E40A7B" w:rsidP="00E40A7B">
      <w:pPr>
        <w:pStyle w:val="ConsPlusNormal"/>
        <w:spacing w:before="240"/>
        <w:ind w:firstLine="540"/>
        <w:jc w:val="both"/>
      </w:pPr>
      <w:r>
        <w:t>2. Если за итоговое сочинение (изложение) по критерию N 1 выставлен "зачет", а по критерию N 2 выставлен "незачет", то итоговое сочинение по критериям NN 3 - 5 не проверяется. В клетки по критериям оценивания NN 3 - 5 выставляется "незачет".</w:t>
      </w:r>
    </w:p>
    <w:p w:rsidR="00E40A7B" w:rsidRDefault="00E40A7B" w:rsidP="00E40A7B">
      <w:pPr>
        <w:pStyle w:val="ConsPlusNormal"/>
        <w:spacing w:before="240"/>
        <w:ind w:firstLine="540"/>
        <w:jc w:val="both"/>
      </w:pPr>
      <w:r>
        <w:t>3. Во всех остальных случаях итоговое сочинение (изложение) проверяется по всем пяти критериям и оценивается по системе "зачет"/"незачет".</w:t>
      </w:r>
    </w:p>
    <w:p w:rsidR="00E40A7B" w:rsidRDefault="00E40A7B" w:rsidP="00E40A7B">
      <w:pPr>
        <w:pStyle w:val="ConsPlusNormal"/>
        <w:jc w:val="both"/>
      </w:pPr>
    </w:p>
    <w:p w:rsidR="00E40A7B" w:rsidRDefault="00E40A7B" w:rsidP="00E40A7B">
      <w:pPr>
        <w:pStyle w:val="ConsPlusNormal"/>
        <w:jc w:val="center"/>
      </w:pPr>
      <w:r>
        <w:rPr>
          <w:noProof/>
          <w:position w:val="-229"/>
        </w:rPr>
        <w:lastRenderedPageBreak/>
        <w:drawing>
          <wp:inline distT="0" distB="0" distL="0" distR="0">
            <wp:extent cx="5695950" cy="3067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0" cy="3067050"/>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r>
        <w:t>Рис. 10. Область для оценки работы</w:t>
      </w:r>
    </w:p>
    <w:p w:rsidR="00E40A7B" w:rsidRDefault="00E40A7B" w:rsidP="00E40A7B">
      <w:pPr>
        <w:pStyle w:val="ConsPlusNormal"/>
        <w:jc w:val="both"/>
      </w:pPr>
    </w:p>
    <w:p w:rsidR="00E40A7B" w:rsidRDefault="00E40A7B" w:rsidP="00E40A7B">
      <w:pPr>
        <w:pStyle w:val="ConsPlusNormal"/>
        <w:ind w:firstLine="540"/>
        <w:jc w:val="both"/>
      </w:pPr>
      <w:r>
        <w:t>После окончания заполнения бланка регистрации ответственное лицо ставит свою подпись в специально отведенном для этого поле.</w:t>
      </w:r>
    </w:p>
    <w:p w:rsidR="00E40A7B" w:rsidRDefault="00E40A7B" w:rsidP="00E40A7B">
      <w:pPr>
        <w:pStyle w:val="ConsPlusNormal"/>
        <w:jc w:val="both"/>
      </w:pPr>
    </w:p>
    <w:p w:rsidR="00E40A7B" w:rsidRDefault="00E40A7B" w:rsidP="00E40A7B">
      <w:pPr>
        <w:pStyle w:val="ConsPlusTitle"/>
        <w:ind w:firstLine="540"/>
        <w:jc w:val="both"/>
        <w:outlineLvl w:val="1"/>
      </w:pPr>
      <w:r>
        <w:t>6. 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rsidR="00E40A7B" w:rsidRDefault="00E40A7B" w:rsidP="00E40A7B">
      <w:pPr>
        <w:pStyle w:val="ConsPlusNormal"/>
        <w:jc w:val="both"/>
      </w:pPr>
    </w:p>
    <w:p w:rsidR="00E40A7B" w:rsidRDefault="00E40A7B" w:rsidP="00E40A7B">
      <w:pPr>
        <w:pStyle w:val="ConsPlusNormal"/>
        <w:ind w:firstLine="540"/>
        <w:jc w:val="both"/>
      </w:pPr>
      <w: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rsidR="00E40A7B" w:rsidRDefault="00E40A7B" w:rsidP="00E40A7B">
      <w:pPr>
        <w:pStyle w:val="ConsPlusNormal"/>
        <w:spacing w:before="240"/>
        <w:ind w:firstLine="540"/>
        <w:jc w:val="both"/>
      </w:pPr>
      <w: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w:t>
      </w:r>
    </w:p>
    <w:p w:rsidR="00E40A7B" w:rsidRDefault="00E40A7B" w:rsidP="00E40A7B">
      <w:pPr>
        <w:pStyle w:val="ConsPlusNormal"/>
        <w:spacing w:before="240"/>
        <w:ind w:firstLine="540"/>
        <w:jc w:val="both"/>
      </w:pPr>
      <w:r>
        <w:t>В таком случае оценивание итогового сочинения (изложения) указанной категории участников проводится по двум установленным требованиям "</w:t>
      </w:r>
      <w:hyperlink w:anchor="Par2222" w:tooltip="Требование N 1. &quot;Объем итогового сочинения (изложения)&quot;" w:history="1">
        <w:r>
          <w:rPr>
            <w:color w:val="0000FF"/>
          </w:rPr>
          <w:t>Объем</w:t>
        </w:r>
      </w:hyperlink>
      <w:r>
        <w:t xml:space="preserve"> итогового сочинения (изложения)" и "</w:t>
      </w:r>
      <w:hyperlink w:anchor="Par2226" w:tooltip="Требование N 2. &quot;Самостоятельность написания итогового сочинения (изложения)&quot;" w:history="1">
        <w:r>
          <w:rPr>
            <w:color w:val="0000FF"/>
          </w:rPr>
          <w:t>Самостоятельность</w:t>
        </w:r>
      </w:hyperlink>
      <w:r>
        <w:t xml:space="preserve">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N 1 и N 2, а также дополнительно "зачет" по одному из критериев NN 3 - 4. Итоговое сочинение (изложение) в устной форме по критерию N 5 не проверяется и отметки в соответствующее поле "Критерий 5" не вносятся (остаются пустыми) (см. </w:t>
      </w:r>
      <w:hyperlink w:anchor="Par2266" w:tooltip="Рис. 11. Область для оценки работы сочинения (изложения)" w:history="1">
        <w:r>
          <w:rPr>
            <w:color w:val="0000FF"/>
          </w:rPr>
          <w:t>рис. 11</w:t>
        </w:r>
      </w:hyperlink>
      <w:r>
        <w:t>).</w:t>
      </w:r>
    </w:p>
    <w:p w:rsidR="00E40A7B" w:rsidRDefault="00E40A7B" w:rsidP="00E40A7B">
      <w:pPr>
        <w:pStyle w:val="ConsPlusNormal"/>
        <w:spacing w:before="240"/>
        <w:ind w:firstLine="540"/>
        <w:jc w:val="both"/>
      </w:pPr>
      <w:r>
        <w:t>После окончания заполнения бланка регистрации ответственное лицо ставит свою подпись в специально отведенном для этого поле.</w:t>
      </w:r>
    </w:p>
    <w:p w:rsidR="00E40A7B" w:rsidRDefault="00E40A7B" w:rsidP="00E40A7B">
      <w:pPr>
        <w:pStyle w:val="ConsPlusNormal"/>
        <w:jc w:val="both"/>
      </w:pPr>
    </w:p>
    <w:p w:rsidR="00E40A7B" w:rsidRDefault="00E40A7B" w:rsidP="00E40A7B">
      <w:pPr>
        <w:pStyle w:val="ConsPlusNormal"/>
        <w:jc w:val="center"/>
      </w:pPr>
      <w:r>
        <w:rPr>
          <w:noProof/>
          <w:position w:val="-225"/>
        </w:rPr>
        <w:lastRenderedPageBreak/>
        <w:drawing>
          <wp:inline distT="0" distB="0" distL="0" distR="0">
            <wp:extent cx="4838700" cy="2544142"/>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3984" cy="2552178"/>
                    </a:xfrm>
                    <a:prstGeom prst="rect">
                      <a:avLst/>
                    </a:prstGeom>
                    <a:noFill/>
                    <a:ln>
                      <a:noFill/>
                    </a:ln>
                  </pic:spPr>
                </pic:pic>
              </a:graphicData>
            </a:graphic>
          </wp:inline>
        </w:drawing>
      </w:r>
    </w:p>
    <w:p w:rsidR="00E40A7B" w:rsidRDefault="00E40A7B" w:rsidP="00E40A7B">
      <w:pPr>
        <w:pStyle w:val="ConsPlusNormal"/>
        <w:jc w:val="center"/>
      </w:pPr>
      <w:bookmarkStart w:id="9" w:name="Par2266"/>
      <w:bookmarkEnd w:id="9"/>
      <w:r>
        <w:t>Рис. 11. Область для оценки работы сочинения (изложения)</w:t>
      </w:r>
    </w:p>
    <w:p w:rsidR="00E40A7B" w:rsidRDefault="00E40A7B" w:rsidP="00E40A7B">
      <w:pPr>
        <w:pStyle w:val="ConsPlusNormal"/>
        <w:jc w:val="center"/>
      </w:pPr>
      <w:r>
        <w:t>в устной форме</w:t>
      </w:r>
    </w:p>
    <w:p w:rsidR="00E40A7B" w:rsidRDefault="00E40A7B" w:rsidP="00E40A7B">
      <w:pPr>
        <w:pStyle w:val="ConsPlusNormal"/>
        <w:jc w:val="both"/>
      </w:pPr>
    </w:p>
    <w:p w:rsidR="00E40A7B" w:rsidRDefault="00E40A7B" w:rsidP="00E40A7B">
      <w:pPr>
        <w:pStyle w:val="ConsPlusTitle"/>
        <w:ind w:firstLine="540"/>
        <w:jc w:val="both"/>
        <w:outlineLvl w:val="1"/>
      </w:pPr>
      <w:r>
        <w:t>7. 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p>
    <w:p w:rsidR="00E40A7B" w:rsidRDefault="00E40A7B" w:rsidP="00E40A7B">
      <w:pPr>
        <w:pStyle w:val="ConsPlusNormal"/>
        <w:jc w:val="both"/>
      </w:pPr>
    </w:p>
    <w:p w:rsidR="00E40A7B" w:rsidRDefault="00E40A7B" w:rsidP="00E40A7B">
      <w:pPr>
        <w:pStyle w:val="ConsPlusNormal"/>
        <w:ind w:firstLine="540"/>
        <w:jc w:val="both"/>
      </w:pPr>
      <w: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anchor="Par4061" w:tooltip="АКТ" w:history="1">
        <w:r>
          <w:rPr>
            <w:color w:val="0000FF"/>
          </w:rPr>
          <w:t>(форма ИС-08)</w:t>
        </w:r>
      </w:hyperlink>
      <w:r>
        <w:t xml:space="preserve">, вносят соответствующую отметку в </w:t>
      </w:r>
      <w:hyperlink w:anchor="Par2615"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anchor="Par2615" w:tooltip="Ведомость проведения итогового сочинения (изложения) в учебном кабинете ОО (месте проведения)" w:history="1">
        <w:r>
          <w:rPr>
            <w:color w:val="0000FF"/>
          </w:rPr>
          <w:t>форме</w:t>
        </w:r>
      </w:hyperlink>
      <w:r>
        <w:t xml:space="preserve">). В бланке регистрации указанного участника итогового сочинения (изложения) необходимо внести отметку "X" в </w:t>
      </w:r>
      <w:hyperlink w:anchor="Par2625" w:tooltip="Не закончил написание итогового сочинения (изложения)" w:history="1">
        <w:r>
          <w:rPr>
            <w:color w:val="0000FF"/>
          </w:rPr>
          <w:t>поле</w:t>
        </w:r>
      </w:hyperlink>
      <w: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w:t>
      </w:r>
      <w:hyperlink w:anchor="Par2625" w:tooltip="Не закончил написание итогового сочинения (изложения)" w:history="1">
        <w:r>
          <w:rPr>
            <w:color w:val="0000FF"/>
          </w:rPr>
          <w:t>поле</w:t>
        </w:r>
      </w:hyperlink>
      <w:r>
        <w:t xml:space="preserve"> "Не закончил" подтверждается подписью члена комиссии по проведению итогового сочинения (изложения) (см. рис. 12).</w:t>
      </w:r>
    </w:p>
    <w:p w:rsidR="00E40A7B" w:rsidRDefault="00E40A7B" w:rsidP="00E40A7B">
      <w:pPr>
        <w:pStyle w:val="ConsPlusNormal"/>
        <w:jc w:val="both"/>
      </w:pPr>
    </w:p>
    <w:p w:rsidR="00E40A7B" w:rsidRDefault="00E40A7B" w:rsidP="00E40A7B">
      <w:pPr>
        <w:pStyle w:val="ConsPlusNormal"/>
        <w:jc w:val="center"/>
      </w:pPr>
      <w:r>
        <w:rPr>
          <w:noProof/>
          <w:position w:val="-223"/>
        </w:rPr>
        <w:drawing>
          <wp:inline distT="0" distB="0" distL="0" distR="0">
            <wp:extent cx="5067300" cy="27298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1774" cy="2732298"/>
                    </a:xfrm>
                    <a:prstGeom prst="rect">
                      <a:avLst/>
                    </a:prstGeom>
                    <a:noFill/>
                    <a:ln>
                      <a:noFill/>
                    </a:ln>
                  </pic:spPr>
                </pic:pic>
              </a:graphicData>
            </a:graphic>
          </wp:inline>
        </w:drawing>
      </w:r>
    </w:p>
    <w:p w:rsidR="00E40A7B" w:rsidRDefault="00E40A7B" w:rsidP="00E40A7B">
      <w:pPr>
        <w:pStyle w:val="ConsPlusNormal"/>
        <w:jc w:val="center"/>
      </w:pPr>
      <w:r>
        <w:t>Рис. 12. Заполнение полей нижней части бланка</w:t>
      </w:r>
    </w:p>
    <w:p w:rsidR="00E40A7B" w:rsidRDefault="00E40A7B" w:rsidP="00E40A7B">
      <w:pPr>
        <w:pStyle w:val="ConsPlusNormal"/>
        <w:jc w:val="center"/>
      </w:pPr>
      <w:r>
        <w:t>регистрации (участник не закончил написание сочинения</w:t>
      </w:r>
    </w:p>
    <w:p w:rsidR="00E40A7B" w:rsidRDefault="00E40A7B" w:rsidP="00E40A7B">
      <w:pPr>
        <w:pStyle w:val="ConsPlusNormal"/>
        <w:jc w:val="center"/>
      </w:pPr>
      <w:r>
        <w:t>(изложения) по уважительным причинам)</w:t>
      </w:r>
    </w:p>
    <w:p w:rsidR="00E40A7B" w:rsidRDefault="00E40A7B" w:rsidP="00E40A7B">
      <w:pPr>
        <w:pStyle w:val="ConsPlusNormal"/>
        <w:jc w:val="both"/>
      </w:pPr>
    </w:p>
    <w:p w:rsidR="00E40A7B" w:rsidRDefault="00E40A7B" w:rsidP="00E40A7B">
      <w:pPr>
        <w:pStyle w:val="ConsPlusTitle"/>
        <w:ind w:firstLine="540"/>
        <w:jc w:val="both"/>
        <w:outlineLvl w:val="1"/>
      </w:pPr>
      <w:r>
        <w:t>8. Заполнение полей бланка регистрации, в случае если участник итогового сочинения (изложения) удален с итогового сочинения (изложения)</w:t>
      </w:r>
    </w:p>
    <w:p w:rsidR="00E40A7B" w:rsidRDefault="00E40A7B" w:rsidP="00E40A7B">
      <w:pPr>
        <w:pStyle w:val="ConsPlusNormal"/>
        <w:jc w:val="both"/>
      </w:pPr>
    </w:p>
    <w:p w:rsidR="00E40A7B" w:rsidRDefault="00E40A7B" w:rsidP="00E40A7B">
      <w:pPr>
        <w:pStyle w:val="ConsPlusNormal"/>
        <w:ind w:firstLine="540"/>
        <w:jc w:val="both"/>
      </w:pPr>
      <w:r>
        <w:t xml:space="preserve">В случае если участник итогового сочинения (изложения) нарушил установленные требования, изложенные в </w:t>
      </w:r>
      <w:hyperlink r:id="rId14" w:history="1">
        <w:r>
          <w:rPr>
            <w:color w:val="0000FF"/>
          </w:rPr>
          <w:t>пункте 27</w:t>
        </w:r>
      </w:hyperlink>
      <w:r>
        <w:t xml:space="preserve"> Порядка проведения государственной итоговой аттестации по образовательным программам среднего общего образования (приказ Министерства просвещения Российской Федерации и Федеральной службы по надзору в сфере образования и науки от 07.11.2018 N 190/1512),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w:anchor="Par4275" w:tooltip="АКТ" w:history="1">
        <w:r>
          <w:rPr>
            <w:color w:val="0000FF"/>
          </w:rPr>
          <w:t>(форма ИС-09)</w:t>
        </w:r>
      </w:hyperlink>
      <w:r>
        <w:t xml:space="preserve">, вносит соответствующую отметку в </w:t>
      </w:r>
      <w:hyperlink w:anchor="Par2615" w:tooltip="Ведомость проведения итогового сочинения (изложения) в учебном кабинете ОО (месте проведения)" w:history="1">
        <w:r>
          <w:rPr>
            <w:color w:val="0000FF"/>
          </w:rPr>
          <w:t>форму ИС-05</w:t>
        </w:r>
      </w:hyperlink>
      <w: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anchor="Par2615" w:tooltip="Ведомость проведения итогового сочинения (изложения) в учебном кабинете ОО (месте проведения)" w:history="1">
        <w:r>
          <w:rPr>
            <w:color w:val="0000FF"/>
          </w:rPr>
          <w:t>форме</w:t>
        </w:r>
      </w:hyperlink>
      <w:r>
        <w:t xml:space="preserve">). В бланке регистрации указанного участника итогового сочинения (изложения) необходимо внести отметку "X" в </w:t>
      </w:r>
      <w:hyperlink w:anchor="Par2624" w:tooltip="Удален с итогового сочинения (изложения)" w:history="1">
        <w:r>
          <w:rPr>
            <w:color w:val="0000FF"/>
          </w:rPr>
          <w:t>поле</w:t>
        </w:r>
      </w:hyperlink>
      <w:r>
        <w:t xml:space="preserve"> "Удален". Внесение отметки в </w:t>
      </w:r>
      <w:hyperlink w:anchor="Par2624" w:tooltip="Удален с итогового сочинения (изложения)" w:history="1">
        <w:r>
          <w:rPr>
            <w:color w:val="0000FF"/>
          </w:rPr>
          <w:t>поле</w:t>
        </w:r>
      </w:hyperlink>
      <w:r>
        <w:t xml:space="preserve"> "Удален" подтверждается подписью члена комиссии по проведению итогового сочинения (изложения) (см. рис. 13).</w:t>
      </w:r>
    </w:p>
    <w:p w:rsidR="00E40A7B" w:rsidRDefault="00E40A7B" w:rsidP="00E40A7B">
      <w:pPr>
        <w:pStyle w:val="ConsPlusNormal"/>
        <w:jc w:val="both"/>
      </w:pPr>
    </w:p>
    <w:p w:rsidR="00E40A7B" w:rsidRDefault="00E40A7B" w:rsidP="00E40A7B">
      <w:pPr>
        <w:pStyle w:val="ConsPlusNormal"/>
        <w:jc w:val="center"/>
      </w:pPr>
      <w:r>
        <w:rPr>
          <w:noProof/>
          <w:position w:val="-227"/>
        </w:rPr>
        <w:drawing>
          <wp:inline distT="0" distB="0" distL="0" distR="0">
            <wp:extent cx="4057650" cy="223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7356" cy="2245703"/>
                    </a:xfrm>
                    <a:prstGeom prst="rect">
                      <a:avLst/>
                    </a:prstGeom>
                    <a:noFill/>
                    <a:ln>
                      <a:noFill/>
                    </a:ln>
                  </pic:spPr>
                </pic:pic>
              </a:graphicData>
            </a:graphic>
          </wp:inline>
        </w:drawing>
      </w:r>
    </w:p>
    <w:p w:rsidR="00E40A7B" w:rsidRDefault="00E40A7B" w:rsidP="00E40A7B">
      <w:pPr>
        <w:pStyle w:val="ConsPlusNormal"/>
        <w:jc w:val="both"/>
      </w:pPr>
    </w:p>
    <w:p w:rsidR="00E40A7B" w:rsidRDefault="00E40A7B" w:rsidP="00E40A7B">
      <w:pPr>
        <w:pStyle w:val="ConsPlusNormal"/>
        <w:jc w:val="center"/>
      </w:pPr>
      <w:r>
        <w:t>Рис. 13. Заполнение полей нижней части бланка регистрации</w:t>
      </w:r>
    </w:p>
    <w:p w:rsidR="00E40A7B" w:rsidRDefault="00E40A7B" w:rsidP="00E40A7B">
      <w:pPr>
        <w:pStyle w:val="ConsPlusNormal"/>
        <w:jc w:val="center"/>
      </w:pPr>
      <w:r>
        <w:t>(удаление с экзамена)</w:t>
      </w:r>
    </w:p>
    <w:sectPr w:rsidR="00E40A7B" w:rsidSect="00E40A7B">
      <w:pgSz w:w="11906" w:h="16838"/>
      <w:pgMar w:top="851" w:right="56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7B"/>
    <w:rsid w:val="009F609D"/>
    <w:rsid w:val="00D94A46"/>
    <w:rsid w:val="00E4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D69A-1B0A-4A26-950B-56235E87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A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40A7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login.consultant.ru/link/?req=doc&amp;demo=2&amp;base=LAW&amp;n=313212&amp;date=20.11.2022&amp;dst=1001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Машкина</dc:creator>
  <cp:keywords/>
  <dc:description/>
  <cp:lastModifiedBy>Ирина Машкина</cp:lastModifiedBy>
  <cp:revision>2</cp:revision>
  <dcterms:created xsi:type="dcterms:W3CDTF">2022-11-21T10:21:00Z</dcterms:created>
  <dcterms:modified xsi:type="dcterms:W3CDTF">2022-11-21T10:36:00Z</dcterms:modified>
</cp:coreProperties>
</file>